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19B" w:rsidRPr="00EC419B" w:rsidRDefault="00EC419B" w:rsidP="00EC419B">
      <w:pPr>
        <w:spacing w:after="0" w:line="240" w:lineRule="auto"/>
        <w:rPr>
          <w:rFonts w:ascii="Arial" w:eastAsia="Calibri" w:hAnsi="Arial" w:cs="Arial"/>
          <w:noProof/>
          <w:lang w:val="mk-MK"/>
        </w:rPr>
      </w:pPr>
      <w:r w:rsidRPr="00EC419B">
        <w:rPr>
          <w:rFonts w:ascii="Arial" w:eastAsia="Times New Roman" w:hAnsi="Arial" w:cs="Arial"/>
          <w:noProof/>
          <w:lang w:val="mk-MK" w:eastAsia="en-GB"/>
        </w:rPr>
        <w:t>СКМ</w:t>
      </w:r>
      <w:bookmarkStart w:id="0" w:name="_GoBack"/>
      <w:bookmarkEnd w:id="0"/>
      <w:r w:rsidRPr="00EC419B">
        <w:rPr>
          <w:rFonts w:ascii="Arial" w:eastAsia="Times New Roman" w:hAnsi="Arial" w:cs="Arial"/>
          <w:noProof/>
          <w:lang w:val="mk-MK" w:eastAsia="en-GB"/>
        </w:rPr>
        <w:t>-ЗП-РУ-04/01</w:t>
      </w:r>
    </w:p>
    <w:p w:rsidR="00EC419B" w:rsidRPr="00EC419B" w:rsidRDefault="00EC419B" w:rsidP="00EC419B">
      <w:pPr>
        <w:spacing w:after="0" w:line="240" w:lineRule="auto"/>
        <w:outlineLvl w:val="0"/>
        <w:rPr>
          <w:rFonts w:ascii="Arial" w:eastAsia="Times New Roman" w:hAnsi="Arial" w:cs="Arial"/>
          <w:noProof/>
          <w:lang w:val="mk-MK" w:eastAsia="en-GB"/>
        </w:rPr>
      </w:pPr>
      <w:r w:rsidRPr="00EC419B">
        <w:rPr>
          <w:rFonts w:ascii="Arial" w:eastAsia="Times New Roman" w:hAnsi="Arial" w:cs="Arial"/>
          <w:noProof/>
          <w:lang w:val="mk-MK" w:eastAsia="en-GB"/>
        </w:rPr>
        <w:t xml:space="preserve">Бр. </w:t>
      </w:r>
      <w:r w:rsidRPr="00EC419B">
        <w:rPr>
          <w:rFonts w:ascii="Arial" w:eastAsia="Times New Roman" w:hAnsi="Arial" w:cs="Arial"/>
          <w:noProof/>
          <w:lang w:eastAsia="en-GB"/>
        </w:rPr>
        <w:t>19-</w:t>
      </w:r>
      <w:r w:rsidR="0064719B">
        <w:rPr>
          <w:rFonts w:ascii="Arial" w:eastAsia="Times New Roman" w:hAnsi="Arial" w:cs="Arial"/>
          <w:noProof/>
          <w:lang w:val="mk-MK" w:eastAsia="en-GB"/>
        </w:rPr>
        <w:t>801/1</w:t>
      </w:r>
    </w:p>
    <w:p w:rsidR="00EC419B" w:rsidRPr="00EC419B" w:rsidRDefault="0064719B" w:rsidP="00EC419B">
      <w:pPr>
        <w:spacing w:after="0" w:line="240" w:lineRule="auto"/>
        <w:outlineLvl w:val="0"/>
        <w:rPr>
          <w:rFonts w:ascii="Arial" w:eastAsia="Times New Roman" w:hAnsi="Arial" w:cs="Arial"/>
          <w:noProof/>
          <w:lang w:val="mk-MK" w:eastAsia="en-GB"/>
        </w:rPr>
      </w:pPr>
      <w:r>
        <w:rPr>
          <w:rFonts w:ascii="Arial" w:eastAsia="Times New Roman" w:hAnsi="Arial" w:cs="Arial"/>
          <w:noProof/>
          <w:lang w:val="mk-MK" w:eastAsia="en-GB"/>
        </w:rPr>
        <w:t>2.9</w:t>
      </w:r>
      <w:r w:rsidR="00EC419B" w:rsidRPr="00EC419B">
        <w:rPr>
          <w:rFonts w:ascii="Arial" w:eastAsia="Times New Roman" w:hAnsi="Arial" w:cs="Arial"/>
          <w:noProof/>
          <w:lang w:val="mk-MK" w:eastAsia="en-GB"/>
        </w:rPr>
        <w:t>.2026 година</w:t>
      </w:r>
    </w:p>
    <w:p w:rsidR="00EC419B" w:rsidRPr="00EC419B" w:rsidRDefault="00EC419B" w:rsidP="00EC419B">
      <w:pPr>
        <w:spacing w:after="0" w:line="240" w:lineRule="auto"/>
        <w:outlineLvl w:val="0"/>
        <w:rPr>
          <w:rFonts w:ascii="Arial" w:eastAsia="Times New Roman" w:hAnsi="Arial" w:cs="Arial"/>
          <w:noProof/>
          <w:lang w:val="mk-MK" w:eastAsia="en-GB"/>
        </w:rPr>
      </w:pPr>
      <w:r w:rsidRPr="00EC419B">
        <w:rPr>
          <w:rFonts w:ascii="Arial" w:eastAsia="Times New Roman" w:hAnsi="Arial" w:cs="Arial"/>
          <w:noProof/>
          <w:lang w:val="mk-MK" w:eastAsia="en-GB"/>
        </w:rPr>
        <w:t>Скопје</w:t>
      </w:r>
    </w:p>
    <w:p w:rsidR="00EC419B" w:rsidRPr="00EC419B" w:rsidRDefault="00EC419B" w:rsidP="00EC419B">
      <w:pPr>
        <w:spacing w:after="0" w:line="240" w:lineRule="auto"/>
        <w:outlineLvl w:val="0"/>
        <w:rPr>
          <w:rFonts w:ascii="Arial" w:eastAsia="Times New Roman" w:hAnsi="Arial" w:cs="Arial"/>
          <w:noProof/>
          <w:lang w:val="mk-MK" w:eastAsia="en-GB"/>
        </w:rPr>
      </w:pPr>
    </w:p>
    <w:p w:rsidR="00EC419B" w:rsidRPr="00EC419B" w:rsidRDefault="00EC419B" w:rsidP="00EC419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  <w:r w:rsidRPr="00EC419B">
        <w:rPr>
          <w:rFonts w:ascii="Arial" w:eastAsia="Times New Roman" w:hAnsi="Arial" w:cs="Arial"/>
          <w:b/>
          <w:bCs/>
          <w:noProof/>
        </w:rPr>
        <w:drawing>
          <wp:inline distT="0" distB="0" distL="0" distR="0" wp14:anchorId="4EC122F9">
            <wp:extent cx="218122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19B" w:rsidRPr="00EC419B" w:rsidRDefault="00EC419B" w:rsidP="00EC419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</w:rPr>
      </w:pPr>
    </w:p>
    <w:p w:rsidR="00EC419B" w:rsidRPr="00EC419B" w:rsidRDefault="00EC419B" w:rsidP="00EC41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lang w:val="mk-MK"/>
        </w:rPr>
      </w:pPr>
      <w:r w:rsidRPr="00EC419B">
        <w:rPr>
          <w:rFonts w:ascii="Arial" w:eastAsia="Times New Roman" w:hAnsi="Arial" w:cs="Arial"/>
          <w:b/>
          <w:bCs/>
          <w:lang w:val="mk-MK"/>
        </w:rPr>
        <w:t>Еднодневен „он-лајн“ семинар на тема:</w:t>
      </w:r>
    </w:p>
    <w:p w:rsidR="00EC419B" w:rsidRDefault="00EC419B" w:rsidP="00EC41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</w:rPr>
      </w:pPr>
      <w:r w:rsidRPr="00EC419B">
        <w:rPr>
          <w:rFonts w:ascii="Arial" w:eastAsia="Times New Roman" w:hAnsi="Arial" w:cs="Arial"/>
          <w:b/>
          <w:bCs/>
          <w:kern w:val="36"/>
        </w:rPr>
        <w:t>„СТРАТЕШКО ПЛАНИРАЊЕ – ОД ВИЗИЈА ДО ПЛАН НА АКТИВНОСТИ</w:t>
      </w:r>
      <w:r w:rsidR="0064719B">
        <w:rPr>
          <w:rFonts w:ascii="Arial" w:eastAsia="Times New Roman" w:hAnsi="Arial" w:cs="Arial"/>
          <w:b/>
          <w:bCs/>
          <w:kern w:val="36"/>
          <w:lang w:val="mk-MK"/>
        </w:rPr>
        <w:t xml:space="preserve"> И РЕЗУЛТАТИ</w:t>
      </w:r>
      <w:r w:rsidRPr="00EC419B">
        <w:rPr>
          <w:rFonts w:ascii="Arial" w:eastAsia="Times New Roman" w:hAnsi="Arial" w:cs="Arial"/>
          <w:b/>
          <w:bCs/>
          <w:kern w:val="36"/>
        </w:rPr>
        <w:t>“</w:t>
      </w:r>
    </w:p>
    <w:p w:rsidR="0064719B" w:rsidRPr="0064719B" w:rsidRDefault="0064719B" w:rsidP="00EC41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val="mk-MK"/>
        </w:rPr>
      </w:pPr>
      <w:r>
        <w:rPr>
          <w:rFonts w:ascii="Arial" w:eastAsia="Times New Roman" w:hAnsi="Arial" w:cs="Arial"/>
          <w:b/>
          <w:bCs/>
          <w:kern w:val="36"/>
          <w:lang w:val="mk-MK"/>
        </w:rPr>
        <w:t xml:space="preserve">- </w:t>
      </w:r>
      <w:r w:rsidRPr="0064719B">
        <w:rPr>
          <w:rFonts w:ascii="Arial" w:eastAsia="Times New Roman" w:hAnsi="Arial" w:cs="Arial"/>
          <w:b/>
          <w:bCs/>
          <w:kern w:val="36"/>
        </w:rPr>
        <w:t>Стратешко планирање за јасна насока, паметни цели и мерливи резултати</w:t>
      </w:r>
      <w:r>
        <w:rPr>
          <w:rFonts w:ascii="Arial" w:eastAsia="Times New Roman" w:hAnsi="Arial" w:cs="Arial"/>
          <w:b/>
          <w:bCs/>
          <w:kern w:val="36"/>
          <w:lang w:val="mk-MK"/>
        </w:rPr>
        <w:t xml:space="preserve"> -</w:t>
      </w:r>
    </w:p>
    <w:p w:rsidR="00EC419B" w:rsidRDefault="00EC419B" w:rsidP="00EC41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</w:rPr>
      </w:pPr>
      <w:r w:rsidRPr="00EC419B">
        <w:rPr>
          <w:rFonts w:ascii="Arial" w:eastAsia="Times New Roman" w:hAnsi="Arial" w:cs="Arial"/>
          <w:noProof/>
          <w:lang w:val="mk-MK" w:eastAsia="en-GB"/>
        </w:rPr>
        <w:t>23.</w:t>
      </w:r>
      <w:r w:rsidRPr="00EC419B">
        <w:rPr>
          <w:rFonts w:ascii="Arial" w:eastAsia="Times New Roman" w:hAnsi="Arial" w:cs="Arial"/>
          <w:noProof/>
          <w:lang w:eastAsia="en-GB"/>
        </w:rPr>
        <w:t>0</w:t>
      </w:r>
      <w:r w:rsidRPr="00EC419B">
        <w:rPr>
          <w:rFonts w:ascii="Arial" w:eastAsia="Times New Roman" w:hAnsi="Arial" w:cs="Arial"/>
          <w:noProof/>
          <w:lang w:val="mk-MK" w:eastAsia="en-GB"/>
        </w:rPr>
        <w:t>9.202</w:t>
      </w:r>
      <w:r w:rsidRPr="00EC419B">
        <w:rPr>
          <w:rFonts w:ascii="Arial" w:eastAsia="Times New Roman" w:hAnsi="Arial" w:cs="Arial"/>
          <w:noProof/>
          <w:lang w:eastAsia="en-GB"/>
        </w:rPr>
        <w:t>6</w:t>
      </w:r>
      <w:r w:rsidRPr="00EC419B">
        <w:rPr>
          <w:rFonts w:ascii="Arial" w:eastAsia="Times New Roman" w:hAnsi="Arial" w:cs="Arial"/>
          <w:noProof/>
          <w:lang w:val="mk-MK" w:eastAsia="en-GB"/>
        </w:rPr>
        <w:t xml:space="preserve"> година (среда)</w:t>
      </w:r>
      <w:r w:rsidRPr="00EC419B">
        <w:rPr>
          <w:rFonts w:ascii="Arial" w:eastAsia="Times New Roman" w:hAnsi="Arial" w:cs="Arial"/>
          <w:noProof/>
          <w:lang w:val="mk-MK" w:eastAsia="en-GB"/>
        </w:rPr>
        <w:br/>
      </w:r>
      <w:r w:rsidRPr="00EC419B">
        <w:rPr>
          <w:rFonts w:ascii="Arial" w:eastAsia="Times New Roman" w:hAnsi="Arial" w:cs="Arial"/>
          <w:bCs/>
          <w:noProof/>
          <w:lang w:val="mk-MK" w:eastAsia="en-GB"/>
        </w:rPr>
        <w:t>10:00-14:00 часот</w:t>
      </w:r>
      <w:r w:rsidRPr="00EC419B">
        <w:rPr>
          <w:rFonts w:ascii="Arial" w:eastAsia="Times New Roman" w:hAnsi="Arial" w:cs="Arial"/>
          <w:bCs/>
          <w:noProof/>
          <w:lang w:val="mk-MK" w:eastAsia="en-GB"/>
        </w:rPr>
        <w:br/>
      </w:r>
    </w:p>
    <w:p w:rsidR="00946903" w:rsidRPr="00946903" w:rsidRDefault="00946903" w:rsidP="00EC41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i/>
          <w:kern w:val="36"/>
        </w:rPr>
      </w:pPr>
    </w:p>
    <w:p w:rsidR="00946903" w:rsidRPr="00EC419B" w:rsidRDefault="00946903" w:rsidP="0094690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/>
          <w:kern w:val="36"/>
        </w:rPr>
      </w:pPr>
      <w:r w:rsidRPr="00946903">
        <w:rPr>
          <w:rFonts w:ascii="Arial" w:eastAsia="Times New Roman" w:hAnsi="Arial" w:cs="Arial"/>
          <w:b/>
          <w:bCs/>
          <w:i/>
          <w:kern w:val="36"/>
        </w:rPr>
        <w:t>„Визијата го покажува правецот. Стратегијата го одредува патот. Акцијата ги создава резултатите.“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Стратешкото планирање е еден од клучните процеси за успешно управување и развој на секоја организација. Тоа не е само изработка на документ, туку процес преку кој организацијата јасно го дефинира својот правец на развој, ги поставува приоритетите и ги поврзува својата </w:t>
      </w:r>
      <w:r w:rsidRPr="00EC419B">
        <w:rPr>
          <w:rFonts w:ascii="Arial" w:eastAsia="Times New Roman" w:hAnsi="Arial" w:cs="Arial"/>
          <w:b/>
          <w:bCs/>
        </w:rPr>
        <w:t>мисија, визија, вредности, цели и конкретни активности</w:t>
      </w:r>
      <w:r w:rsidRPr="00EC419B">
        <w:rPr>
          <w:rFonts w:ascii="Arial" w:eastAsia="Times New Roman" w:hAnsi="Arial" w:cs="Arial"/>
        </w:rPr>
        <w:t>.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Во услови на брзи промени, неизвесност и зголемени барања од пазарот, организациите имаат потреба од јасна насока и добро поставени приоритети. Стратешкото планирање овозможува навремено препознавање на можностите и ризиците, поставување реални и мерливи цели и креирање активности што водат кон одржлив и долгорочен развој.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</w:rPr>
      </w:pPr>
      <w:r w:rsidRPr="00EC419B">
        <w:rPr>
          <w:rFonts w:ascii="Arial" w:eastAsia="Times New Roman" w:hAnsi="Arial" w:cs="Arial"/>
          <w:b/>
          <w:bCs/>
        </w:rPr>
        <w:t>ЦЕЛИ НА СЕМИНАРОТ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По завршувањето на семинарот, учесниците ќе:</w:t>
      </w:r>
    </w:p>
    <w:p w:rsidR="00EC419B" w:rsidRPr="00EC419B" w:rsidRDefault="00EC419B" w:rsidP="006471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го разберат значењето и улогата на стратешкото планирање;</w:t>
      </w:r>
    </w:p>
    <w:p w:rsidR="00EC419B" w:rsidRPr="00EC419B" w:rsidRDefault="00EC419B" w:rsidP="006471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ги препознаат клучните елементи на еден стратешки план;</w:t>
      </w:r>
    </w:p>
    <w:p w:rsidR="00EC419B" w:rsidRPr="00EC419B" w:rsidRDefault="00EC419B" w:rsidP="006471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научат како се анализира внатрешното и надворешното опкружување;</w:t>
      </w:r>
    </w:p>
    <w:p w:rsidR="00EC419B" w:rsidRPr="00EC419B" w:rsidRDefault="00EC419B" w:rsidP="006471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знаат како се дефинираат </w:t>
      </w:r>
      <w:r w:rsidRPr="00EC419B">
        <w:rPr>
          <w:rFonts w:ascii="Arial" w:eastAsia="Times New Roman" w:hAnsi="Arial" w:cs="Arial"/>
          <w:b/>
          <w:bCs/>
        </w:rPr>
        <w:t>мисијата, визијата и организациските вредности</w:t>
      </w:r>
      <w:r w:rsidRPr="00EC419B">
        <w:rPr>
          <w:rFonts w:ascii="Arial" w:eastAsia="Times New Roman" w:hAnsi="Arial" w:cs="Arial"/>
        </w:rPr>
        <w:t>;</w:t>
      </w:r>
    </w:p>
    <w:p w:rsidR="00EC419B" w:rsidRPr="00EC419B" w:rsidRDefault="00EC419B" w:rsidP="006471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научат да поставуваат јасни и мерливи стратешки цели според </w:t>
      </w:r>
      <w:r w:rsidRPr="00EC419B">
        <w:rPr>
          <w:rFonts w:ascii="Arial" w:eastAsia="Times New Roman" w:hAnsi="Arial" w:cs="Arial"/>
          <w:b/>
          <w:bCs/>
        </w:rPr>
        <w:t>SMART принципите</w:t>
      </w:r>
      <w:r w:rsidRPr="00EC419B">
        <w:rPr>
          <w:rFonts w:ascii="Arial" w:eastAsia="Times New Roman" w:hAnsi="Arial" w:cs="Arial"/>
        </w:rPr>
        <w:t>;</w:t>
      </w:r>
    </w:p>
    <w:p w:rsidR="00EC419B" w:rsidRPr="00EC419B" w:rsidRDefault="00EC419B" w:rsidP="006471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lastRenderedPageBreak/>
        <w:t>се запознаат со начинот на дефинирање приоритети и мерки;</w:t>
      </w:r>
    </w:p>
    <w:p w:rsidR="00EC419B" w:rsidRPr="00EC419B" w:rsidRDefault="00EC419B" w:rsidP="006471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научат како стратешките цели се претвораат во конкретен </w:t>
      </w:r>
      <w:r w:rsidRPr="00EC419B">
        <w:rPr>
          <w:rFonts w:ascii="Arial" w:eastAsia="Times New Roman" w:hAnsi="Arial" w:cs="Arial"/>
          <w:b/>
          <w:bCs/>
        </w:rPr>
        <w:t>план на активности</w:t>
      </w:r>
      <w:r w:rsidRPr="00EC419B">
        <w:rPr>
          <w:rFonts w:ascii="Arial" w:eastAsia="Times New Roman" w:hAnsi="Arial" w:cs="Arial"/>
        </w:rPr>
        <w:t>;</w:t>
      </w:r>
    </w:p>
    <w:p w:rsidR="00EC419B" w:rsidRPr="00EC419B" w:rsidRDefault="00EC419B" w:rsidP="006471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го разберат значењето на мониторингот и евалуацијата на реализацијата;</w:t>
      </w:r>
    </w:p>
    <w:p w:rsidR="00EC419B" w:rsidRPr="00EC419B" w:rsidRDefault="00EC419B" w:rsidP="006471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дефинираат рамка за </w:t>
      </w:r>
      <w:r w:rsidRPr="00EC419B">
        <w:rPr>
          <w:rFonts w:ascii="Arial" w:eastAsia="Times New Roman" w:hAnsi="Arial" w:cs="Arial"/>
          <w:b/>
          <w:bCs/>
        </w:rPr>
        <w:t>следните чекори во процесот на стратешко планирање</w:t>
      </w:r>
      <w:r w:rsidRPr="00EC419B">
        <w:rPr>
          <w:rFonts w:ascii="Arial" w:eastAsia="Times New Roman" w:hAnsi="Arial" w:cs="Arial"/>
        </w:rPr>
        <w:t>.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</w:rPr>
      </w:pPr>
      <w:r w:rsidRPr="00EC419B">
        <w:rPr>
          <w:rFonts w:ascii="Arial" w:eastAsia="Times New Roman" w:hAnsi="Arial" w:cs="Arial"/>
          <w:b/>
          <w:bCs/>
        </w:rPr>
        <w:t>ЗА КОГО Е НАМЕНЕТ СЕМИНАРОТ?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Семинарот е наменет за:</w:t>
      </w:r>
    </w:p>
    <w:p w:rsidR="00EC419B" w:rsidRPr="00EC419B" w:rsidRDefault="00EC419B" w:rsidP="006471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директори и раководители;</w:t>
      </w:r>
    </w:p>
    <w:p w:rsidR="00EC419B" w:rsidRPr="00EC419B" w:rsidRDefault="00EC419B" w:rsidP="006471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членови на менаџмент;</w:t>
      </w:r>
    </w:p>
    <w:p w:rsidR="00EC419B" w:rsidRPr="00EC419B" w:rsidRDefault="00EC419B" w:rsidP="006471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координатори и проектни менаџери;</w:t>
      </w:r>
    </w:p>
    <w:p w:rsidR="00EC419B" w:rsidRPr="00EC419B" w:rsidRDefault="00EC419B" w:rsidP="006471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лица одговорни за планирање и развој;</w:t>
      </w:r>
    </w:p>
    <w:p w:rsidR="00EC419B" w:rsidRPr="00EC419B" w:rsidRDefault="00EC419B" w:rsidP="006471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вработени кои учествуваат во процесите на организациско управување;</w:t>
      </w:r>
    </w:p>
    <w:p w:rsidR="00EC419B" w:rsidRPr="00EC419B" w:rsidRDefault="00EC419B" w:rsidP="006471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претставници на компании и организации кои сакаат да ги унапредат своите знаења и практични вештини во областа на стратешкото управување.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</w:rPr>
      </w:pPr>
      <w:r w:rsidRPr="00EC419B">
        <w:rPr>
          <w:rFonts w:ascii="Arial" w:eastAsia="Times New Roman" w:hAnsi="Arial" w:cs="Arial"/>
          <w:b/>
          <w:bCs/>
        </w:rPr>
        <w:t>ПРОГРАМА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  <w:b/>
          <w:bCs/>
        </w:rPr>
        <w:t>1. Стратешко планирање – основи и значење</w:t>
      </w:r>
    </w:p>
    <w:p w:rsidR="00EC419B" w:rsidRPr="00EC419B" w:rsidRDefault="00EC419B" w:rsidP="006471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Што е стратешко планирање и зошто е важно?</w:t>
      </w:r>
    </w:p>
    <w:p w:rsidR="00EC419B" w:rsidRPr="00EC419B" w:rsidRDefault="00EC419B" w:rsidP="006471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Стратешко наспроти оперативно планирање</w:t>
      </w:r>
    </w:p>
    <w:p w:rsidR="00EC419B" w:rsidRPr="00EC419B" w:rsidRDefault="00EC419B" w:rsidP="006471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Процесот на развој на стратешки план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  <w:b/>
          <w:bCs/>
        </w:rPr>
        <w:t>2. Клучни елементи на стратешкиот план</w:t>
      </w:r>
    </w:p>
    <w:p w:rsidR="00EC419B" w:rsidRPr="00EC419B" w:rsidRDefault="00EC419B" w:rsidP="0064719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Мисија, визија и организациски вредности</w:t>
      </w:r>
    </w:p>
    <w:p w:rsidR="00EC419B" w:rsidRPr="00EC419B" w:rsidRDefault="00EC419B" w:rsidP="0064719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Стратешки приоритети и цели</w:t>
      </w:r>
    </w:p>
    <w:p w:rsidR="00EC419B" w:rsidRPr="00EC419B" w:rsidRDefault="00EC419B" w:rsidP="0064719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Поврзување на стратегијата со конкретни активности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  <w:b/>
          <w:bCs/>
        </w:rPr>
        <w:t>3. Анализа на состојбата</w:t>
      </w:r>
    </w:p>
    <w:p w:rsidR="00EC419B" w:rsidRPr="00EC419B" w:rsidRDefault="00EC419B" w:rsidP="006471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Анализа на внатрешното и надворешното опкружување</w:t>
      </w:r>
    </w:p>
    <w:p w:rsidR="00EC419B" w:rsidRPr="00EC419B" w:rsidRDefault="00EC419B" w:rsidP="006471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Анализа на заинтересираните страни</w:t>
      </w:r>
    </w:p>
    <w:p w:rsidR="00EC419B" w:rsidRPr="00EC419B" w:rsidRDefault="00EC419B" w:rsidP="006471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Идентификување можности и ризици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  <w:b/>
          <w:bCs/>
        </w:rPr>
        <w:t>4. SWOT анализа</w:t>
      </w:r>
    </w:p>
    <w:p w:rsidR="00EC419B" w:rsidRPr="00EC419B" w:rsidRDefault="00EC419B" w:rsidP="0064719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Како правилно да се спроведе SWOT анализа</w:t>
      </w:r>
    </w:p>
    <w:p w:rsidR="00EC419B" w:rsidRPr="00EC419B" w:rsidRDefault="00EC419B" w:rsidP="0064719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Претворање на наодите од анализата во стратешки насоки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  <w:b/>
          <w:bCs/>
        </w:rPr>
        <w:t>5. Дефинирање стратешки цели</w:t>
      </w:r>
    </w:p>
    <w:p w:rsidR="00EC419B" w:rsidRPr="00EC419B" w:rsidRDefault="00EC419B" w:rsidP="0064719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Како да се постават јасни и реални цели</w:t>
      </w:r>
    </w:p>
    <w:p w:rsidR="00EC419B" w:rsidRPr="00EC419B" w:rsidRDefault="00EC419B" w:rsidP="0064719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SMART принцип</w:t>
      </w:r>
    </w:p>
    <w:p w:rsidR="00EC419B" w:rsidRPr="00EC419B" w:rsidRDefault="00EC419B" w:rsidP="0064719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Приоритизација на стратешките цели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  <w:b/>
          <w:bCs/>
        </w:rPr>
        <w:t>6. Од стратегија до план на активности</w:t>
      </w:r>
    </w:p>
    <w:p w:rsidR="00EC419B" w:rsidRPr="00EC419B" w:rsidRDefault="00EC419B" w:rsidP="006471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lastRenderedPageBreak/>
        <w:t>Дефинирање мерки и активности</w:t>
      </w:r>
    </w:p>
    <w:p w:rsidR="00EC419B" w:rsidRPr="00EC419B" w:rsidRDefault="00EC419B" w:rsidP="006471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Одговорности и временски рокови</w:t>
      </w:r>
    </w:p>
    <w:p w:rsidR="00EC419B" w:rsidRPr="00EC419B" w:rsidRDefault="00EC419B" w:rsidP="006471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Индикатори за следење на реализацијата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  <w:b/>
          <w:bCs/>
        </w:rPr>
        <w:t>7. Мониторинг и евалуација</w:t>
      </w:r>
    </w:p>
    <w:p w:rsidR="00EC419B" w:rsidRPr="00EC419B" w:rsidRDefault="00EC419B" w:rsidP="0064719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Следење на напредокот</w:t>
      </w:r>
    </w:p>
    <w:p w:rsidR="00EC419B" w:rsidRPr="00EC419B" w:rsidRDefault="00EC419B" w:rsidP="0064719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Мерење на резултатите</w:t>
      </w:r>
    </w:p>
    <w:p w:rsidR="00EC419B" w:rsidRPr="00EC419B" w:rsidRDefault="00EC419B" w:rsidP="0064719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Навремено прилагодување на планот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  <w:b/>
          <w:bCs/>
        </w:rPr>
        <w:t>8. Практична работа и следни чекори</w:t>
      </w:r>
    </w:p>
    <w:p w:rsidR="00EC419B" w:rsidRPr="00EC419B" w:rsidRDefault="00EC419B" w:rsidP="0064719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Практични вежби и примери</w:t>
      </w:r>
    </w:p>
    <w:p w:rsidR="00EC419B" w:rsidRPr="00EC419B" w:rsidRDefault="00EC419B" w:rsidP="0064719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Дискусија</w:t>
      </w:r>
    </w:p>
    <w:p w:rsidR="00EC419B" w:rsidRPr="00EC419B" w:rsidRDefault="00EC419B" w:rsidP="0064719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Примена на алатките на примери од сопствената организација</w:t>
      </w:r>
    </w:p>
    <w:p w:rsidR="00EC419B" w:rsidRPr="00EC419B" w:rsidRDefault="00EC419B" w:rsidP="0064719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Дефинирање на рамка за понатамошен процес на стратешко планирање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</w:rPr>
      </w:pPr>
      <w:r w:rsidRPr="00EC419B">
        <w:rPr>
          <w:rFonts w:ascii="Arial" w:eastAsia="Times New Roman" w:hAnsi="Arial" w:cs="Arial"/>
          <w:b/>
          <w:bCs/>
        </w:rPr>
        <w:t>НАЧИН НА РАБОТА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Семинарот се реализира </w:t>
      </w:r>
      <w:r w:rsidRPr="00EC419B">
        <w:rPr>
          <w:rFonts w:ascii="Arial" w:eastAsia="Times New Roman" w:hAnsi="Arial" w:cs="Arial"/>
          <w:b/>
          <w:bCs/>
        </w:rPr>
        <w:t>онлајн</w:t>
      </w:r>
      <w:r w:rsidRPr="00EC419B">
        <w:rPr>
          <w:rFonts w:ascii="Arial" w:eastAsia="Times New Roman" w:hAnsi="Arial" w:cs="Arial"/>
        </w:rPr>
        <w:t xml:space="preserve">, во траење од </w:t>
      </w:r>
      <w:r w:rsidRPr="00EC419B">
        <w:rPr>
          <w:rFonts w:ascii="Arial" w:eastAsia="Times New Roman" w:hAnsi="Arial" w:cs="Arial"/>
          <w:b/>
          <w:bCs/>
        </w:rPr>
        <w:t>4 часа</w:t>
      </w:r>
      <w:r w:rsidRPr="00EC419B">
        <w:rPr>
          <w:rFonts w:ascii="Arial" w:eastAsia="Times New Roman" w:hAnsi="Arial" w:cs="Arial"/>
        </w:rPr>
        <w:t>, со интерактивен пристап и комбинација на предавање, практични вежби, дискусија и анализа на реални примери.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>Учесниците ќе имаат можност стекнатите знаења веднаш да ги применат преку практични задачи и примери од сопственото работно опкружување.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Важно е да се напомене дека целосниот процес на стратешко планирање е подолготраен процес кој подразбира вклучување на релевантните заинтересирани страни. Оттука, семинарот претставува </w:t>
      </w:r>
      <w:r w:rsidRPr="00EC419B">
        <w:rPr>
          <w:rFonts w:ascii="Arial" w:eastAsia="Times New Roman" w:hAnsi="Arial" w:cs="Arial"/>
          <w:b/>
          <w:bCs/>
        </w:rPr>
        <w:t>практичен вовед и основа за понатамошна подготовка и развој на стратешки план</w:t>
      </w:r>
      <w:r w:rsidRPr="00EC419B">
        <w:rPr>
          <w:rFonts w:ascii="Arial" w:eastAsia="Times New Roman" w:hAnsi="Arial" w:cs="Arial"/>
        </w:rPr>
        <w:t>.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</w:rPr>
      </w:pPr>
      <w:r w:rsidRPr="00EC419B">
        <w:rPr>
          <w:rFonts w:ascii="Arial" w:eastAsia="Times New Roman" w:hAnsi="Arial" w:cs="Arial"/>
          <w:b/>
          <w:bCs/>
        </w:rPr>
        <w:t>ПРЕДАВАЧ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  <w:b/>
          <w:bCs/>
        </w:rPr>
        <w:t>Проф. д-р Мирјана Беара Бењак</w:t>
      </w:r>
      <w:r w:rsidRPr="00EC419B">
        <w:rPr>
          <w:rFonts w:ascii="Arial" w:eastAsia="Times New Roman" w:hAnsi="Arial" w:cs="Arial"/>
        </w:rPr>
        <w:t>, психолог и специјалист по менаџмент во образованието, со долгогодишно искуство во едукација, развој на организации и фасилитација на процеси на развојно и стратешко планирање.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Специјализирала </w:t>
      </w:r>
      <w:r w:rsidRPr="00EC419B">
        <w:rPr>
          <w:rFonts w:ascii="Arial" w:eastAsia="Times New Roman" w:hAnsi="Arial" w:cs="Arial"/>
          <w:b/>
          <w:bCs/>
        </w:rPr>
        <w:t>Менаџмент во образованието</w:t>
      </w:r>
      <w:r w:rsidRPr="00EC419B">
        <w:rPr>
          <w:rFonts w:ascii="Arial" w:eastAsia="Times New Roman" w:hAnsi="Arial" w:cs="Arial"/>
        </w:rPr>
        <w:t xml:space="preserve"> на Универзитетот во Белград, а магистрирала во истата област на Универзитетот во Нови Сад, каде што и докторирала на Одделот за психологија.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Поседува </w:t>
      </w:r>
      <w:r w:rsidRPr="00EC419B">
        <w:rPr>
          <w:rFonts w:ascii="Arial" w:eastAsia="Times New Roman" w:hAnsi="Arial" w:cs="Arial"/>
          <w:b/>
          <w:bCs/>
        </w:rPr>
        <w:t>повеќе од 30 години професионално искуство</w:t>
      </w:r>
      <w:r w:rsidRPr="00EC419B">
        <w:rPr>
          <w:rFonts w:ascii="Arial" w:eastAsia="Times New Roman" w:hAnsi="Arial" w:cs="Arial"/>
        </w:rPr>
        <w:t xml:space="preserve"> во областа на образованието, организацискиот развој и професионалното усовршување. Во текот на својата кариера била ангажирана како </w:t>
      </w:r>
      <w:r w:rsidRPr="00EC419B">
        <w:rPr>
          <w:rFonts w:ascii="Arial" w:eastAsia="Times New Roman" w:hAnsi="Arial" w:cs="Arial"/>
          <w:b/>
          <w:bCs/>
        </w:rPr>
        <w:t>експерт, консултант и тренер</w:t>
      </w:r>
      <w:r w:rsidRPr="00EC419B">
        <w:rPr>
          <w:rFonts w:ascii="Arial" w:eastAsia="Times New Roman" w:hAnsi="Arial" w:cs="Arial"/>
        </w:rPr>
        <w:t xml:space="preserve"> на бројни национални и меѓународни проекти поддржани од </w:t>
      </w:r>
      <w:r w:rsidRPr="00EC419B">
        <w:rPr>
          <w:rFonts w:ascii="Arial" w:eastAsia="Times New Roman" w:hAnsi="Arial" w:cs="Arial"/>
          <w:b/>
          <w:bCs/>
        </w:rPr>
        <w:t>Европската Унија, UNICEF, ETF, OSCE</w:t>
      </w:r>
      <w:r w:rsidRPr="00EC419B">
        <w:rPr>
          <w:rFonts w:ascii="Arial" w:eastAsia="Times New Roman" w:hAnsi="Arial" w:cs="Arial"/>
        </w:rPr>
        <w:t xml:space="preserve"> и други организации.</w:t>
      </w:r>
    </w:p>
    <w:p w:rsidR="00EC419B" w:rsidRPr="00EC419B" w:rsidRDefault="00EC419B" w:rsidP="006471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Нејзината експертиза е особено насочена кон </w:t>
      </w:r>
      <w:r w:rsidRPr="00EC419B">
        <w:rPr>
          <w:rFonts w:ascii="Arial" w:eastAsia="Times New Roman" w:hAnsi="Arial" w:cs="Arial"/>
          <w:b/>
          <w:bCs/>
        </w:rPr>
        <w:t>стратешко планирање, организациски развој, развој на образовни политики и зајакнување на институционалните капацитети</w:t>
      </w:r>
      <w:r w:rsidRPr="00EC419B">
        <w:rPr>
          <w:rFonts w:ascii="Arial" w:eastAsia="Times New Roman" w:hAnsi="Arial" w:cs="Arial"/>
        </w:rPr>
        <w:t>.</w:t>
      </w:r>
    </w:p>
    <w:p w:rsidR="00EC419B" w:rsidRPr="00EC419B" w:rsidRDefault="00EC419B" w:rsidP="00EC419B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lastRenderedPageBreak/>
        <w:t xml:space="preserve">Има долгогодишно искуство во водење на процеси за изработка и имплементација на стратешки планови, како и во обука на раководители, наставници и претставници на организации за </w:t>
      </w:r>
      <w:r w:rsidRPr="00EC419B">
        <w:rPr>
          <w:rFonts w:ascii="Arial" w:eastAsia="Times New Roman" w:hAnsi="Arial" w:cs="Arial"/>
          <w:b/>
          <w:bCs/>
        </w:rPr>
        <w:t>стратешко и проектно планирање, развој на визија и мисија, поставување стратешки цели и изработка на планови на активности</w:t>
      </w:r>
      <w:r w:rsidRPr="00EC419B">
        <w:rPr>
          <w:rFonts w:ascii="Arial" w:eastAsia="Times New Roman" w:hAnsi="Arial" w:cs="Arial"/>
        </w:rPr>
        <w:t>.</w:t>
      </w:r>
    </w:p>
    <w:p w:rsidR="00EC419B" w:rsidRPr="00EC419B" w:rsidRDefault="00EC419B" w:rsidP="00EC419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</w:rPr>
      </w:pPr>
      <w:r w:rsidRPr="00EC419B">
        <w:rPr>
          <w:rFonts w:ascii="Arial" w:eastAsia="Times New Roman" w:hAnsi="Arial" w:cs="Arial"/>
          <w:b/>
          <w:bCs/>
        </w:rPr>
        <w:t>ШТО ЌЕ ДОБИЈАТ УЧЕСНИЦИТЕ?</w:t>
      </w:r>
    </w:p>
    <w:p w:rsidR="00EC419B" w:rsidRPr="00EC419B" w:rsidRDefault="00EC419B" w:rsidP="00EC419B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419B">
        <w:rPr>
          <w:rFonts w:ascii="Arial" w:eastAsia="Times New Roman" w:hAnsi="Arial" w:cs="Arial"/>
        </w:rPr>
        <w:t xml:space="preserve">По завршувањето на семинарот, учесниците ќе имаат </w:t>
      </w:r>
      <w:r w:rsidRPr="00EC419B">
        <w:rPr>
          <w:rFonts w:ascii="Arial" w:eastAsia="Times New Roman" w:hAnsi="Arial" w:cs="Arial"/>
          <w:b/>
          <w:bCs/>
        </w:rPr>
        <w:t>јасна рамка за процесот на стратешко планирање</w:t>
      </w:r>
      <w:r w:rsidRPr="00EC419B">
        <w:rPr>
          <w:rFonts w:ascii="Arial" w:eastAsia="Times New Roman" w:hAnsi="Arial" w:cs="Arial"/>
        </w:rPr>
        <w:t>, практично разбирање на клучните алатки и насоки како визијата и стратешките цели да ги претворат во конкретни и мерливи активности.</w:t>
      </w:r>
    </w:p>
    <w:p w:rsidR="00EC419B" w:rsidRDefault="00EC419B" w:rsidP="00EC419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EC419B">
        <w:rPr>
          <w:rFonts w:ascii="Arial" w:eastAsia="Times New Roman" w:hAnsi="Arial" w:cs="Arial"/>
          <w:b/>
          <w:bCs/>
        </w:rPr>
        <w:t>Не е доволно да знаеме каде сакаме да стигнеме – потребно е да знаеме и како ќе стигнеме таму.</w:t>
      </w:r>
    </w:p>
    <w:p w:rsidR="0064719B" w:rsidRPr="0064719B" w:rsidRDefault="0064719B" w:rsidP="0064719B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</w:rPr>
      </w:pPr>
      <w:r w:rsidRPr="0064719B">
        <w:rPr>
          <w:rFonts w:ascii="Arial" w:eastAsia="Times New Roman" w:hAnsi="Arial" w:cs="Arial"/>
          <w:bCs/>
          <w:lang w:val="mk-MK"/>
        </w:rPr>
        <w:t>По завршување на</w:t>
      </w:r>
      <w:r w:rsidRPr="0064719B">
        <w:rPr>
          <w:rFonts w:ascii="Arial" w:eastAsia="Times New Roman" w:hAnsi="Arial" w:cs="Arial"/>
          <w:bCs/>
        </w:rPr>
        <w:t xml:space="preserve"> семинарот ќе биде обезбедено:</w:t>
      </w:r>
    </w:p>
    <w:p w:rsidR="0064719B" w:rsidRPr="0064719B" w:rsidRDefault="0064719B" w:rsidP="0064719B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</w:rPr>
      </w:pPr>
      <w:r w:rsidRPr="0064719B">
        <w:rPr>
          <w:rFonts w:ascii="Arial" w:eastAsia="Times New Roman" w:hAnsi="Arial" w:cs="Arial"/>
          <w:bCs/>
        </w:rPr>
        <w:t>•</w:t>
      </w:r>
      <w:r w:rsidRPr="0064719B">
        <w:rPr>
          <w:rFonts w:ascii="Arial" w:eastAsia="Times New Roman" w:hAnsi="Arial" w:cs="Arial"/>
          <w:bCs/>
          <w:lang w:val="mk-MK"/>
        </w:rPr>
        <w:t xml:space="preserve"> </w:t>
      </w:r>
      <w:r w:rsidRPr="0064719B">
        <w:rPr>
          <w:rFonts w:ascii="Arial" w:eastAsia="Times New Roman" w:hAnsi="Arial" w:cs="Arial"/>
          <w:bCs/>
        </w:rPr>
        <w:t xml:space="preserve">работен материјал доставен електронски; </w:t>
      </w:r>
    </w:p>
    <w:p w:rsidR="0064719B" w:rsidRPr="0064719B" w:rsidRDefault="0064719B" w:rsidP="0064719B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</w:rPr>
      </w:pPr>
      <w:r w:rsidRPr="0064719B">
        <w:rPr>
          <w:rFonts w:ascii="Arial" w:eastAsia="Times New Roman" w:hAnsi="Arial" w:cs="Arial"/>
          <w:bCs/>
        </w:rPr>
        <w:t>•</w:t>
      </w:r>
      <w:r w:rsidRPr="0064719B">
        <w:rPr>
          <w:rFonts w:ascii="Arial" w:eastAsia="Times New Roman" w:hAnsi="Arial" w:cs="Arial"/>
          <w:bCs/>
          <w:lang w:val="mk-MK"/>
        </w:rPr>
        <w:t xml:space="preserve"> </w:t>
      </w:r>
      <w:r w:rsidRPr="0064719B">
        <w:rPr>
          <w:rFonts w:ascii="Arial" w:eastAsia="Times New Roman" w:hAnsi="Arial" w:cs="Arial"/>
          <w:bCs/>
        </w:rPr>
        <w:t>сертификат за присуство на семинарот</w:t>
      </w:r>
      <w:r w:rsidRPr="0064719B">
        <w:rPr>
          <w:rFonts w:ascii="Arial" w:eastAsia="Times New Roman" w:hAnsi="Arial" w:cs="Arial"/>
          <w:bCs/>
          <w:lang w:val="mk-MK"/>
        </w:rPr>
        <w:t xml:space="preserve"> доставен електронски</w:t>
      </w:r>
      <w:r w:rsidRPr="0064719B">
        <w:rPr>
          <w:rFonts w:ascii="Arial" w:eastAsia="Times New Roman" w:hAnsi="Arial" w:cs="Arial"/>
          <w:bCs/>
        </w:rPr>
        <w:t xml:space="preserve">. </w:t>
      </w:r>
      <w:r w:rsidRPr="0064719B">
        <w:rPr>
          <w:rFonts w:ascii="Arial" w:eastAsia="Times New Roman" w:hAnsi="Arial" w:cs="Arial"/>
          <w:bCs/>
        </w:rPr>
        <w:tab/>
      </w:r>
    </w:p>
    <w:p w:rsidR="0064719B" w:rsidRPr="0064719B" w:rsidRDefault="0064719B" w:rsidP="0064719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p w:rsidR="0064719B" w:rsidRDefault="0064719B" w:rsidP="0064719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64719B">
        <w:rPr>
          <w:rFonts w:ascii="Arial" w:eastAsia="Times New Roman" w:hAnsi="Arial" w:cs="Arial"/>
          <w:b/>
          <w:bCs/>
        </w:rPr>
        <w:t xml:space="preserve">Сите заинтересирани учесници можат да се пријават најдоцна до </w:t>
      </w:r>
      <w:r>
        <w:rPr>
          <w:rFonts w:ascii="Arial" w:eastAsia="Times New Roman" w:hAnsi="Arial" w:cs="Arial"/>
          <w:b/>
          <w:bCs/>
          <w:lang w:val="mk-MK"/>
        </w:rPr>
        <w:t>18.09</w:t>
      </w:r>
      <w:r w:rsidRPr="0064719B">
        <w:rPr>
          <w:rFonts w:ascii="Arial" w:eastAsia="Times New Roman" w:hAnsi="Arial" w:cs="Arial"/>
          <w:b/>
          <w:bCs/>
        </w:rPr>
        <w:t>.2026 година.</w:t>
      </w:r>
    </w:p>
    <w:p w:rsidR="0064719B" w:rsidRPr="00EC419B" w:rsidRDefault="0064719B" w:rsidP="00EC419B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A806ED" w:rsidRPr="00EC419B" w:rsidRDefault="00A806ED">
      <w:pPr>
        <w:rPr>
          <w:rFonts w:ascii="Arial" w:hAnsi="Arial" w:cs="Arial"/>
        </w:rPr>
      </w:pPr>
    </w:p>
    <w:sectPr w:rsidR="00A806ED" w:rsidRPr="00EC41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C14"/>
    <w:multiLevelType w:val="multilevel"/>
    <w:tmpl w:val="EFF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62C"/>
    <w:multiLevelType w:val="multilevel"/>
    <w:tmpl w:val="901E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8B6097"/>
    <w:multiLevelType w:val="multilevel"/>
    <w:tmpl w:val="9688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91DA0"/>
    <w:multiLevelType w:val="multilevel"/>
    <w:tmpl w:val="73A4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3A181B"/>
    <w:multiLevelType w:val="multilevel"/>
    <w:tmpl w:val="D15E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50081"/>
    <w:multiLevelType w:val="multilevel"/>
    <w:tmpl w:val="22D0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E0B8A"/>
    <w:multiLevelType w:val="multilevel"/>
    <w:tmpl w:val="B8AC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9B16BC"/>
    <w:multiLevelType w:val="multilevel"/>
    <w:tmpl w:val="A596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575B1B"/>
    <w:multiLevelType w:val="multilevel"/>
    <w:tmpl w:val="D534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AE6F61"/>
    <w:multiLevelType w:val="multilevel"/>
    <w:tmpl w:val="697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ED"/>
    <w:rsid w:val="000017B7"/>
    <w:rsid w:val="0064719B"/>
    <w:rsid w:val="00820A5F"/>
    <w:rsid w:val="00946903"/>
    <w:rsid w:val="00A806ED"/>
    <w:rsid w:val="00DD0C33"/>
    <w:rsid w:val="00EC419B"/>
    <w:rsid w:val="00F3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A9FEDE-282C-4E1C-9147-A17227EE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80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BB</dc:creator>
  <cp:keywords/>
  <dc:description/>
  <cp:lastModifiedBy>Elizabeta Andrievska-Eftimova</cp:lastModifiedBy>
  <cp:revision>3</cp:revision>
  <dcterms:created xsi:type="dcterms:W3CDTF">2026-09-02T09:37:00Z</dcterms:created>
  <dcterms:modified xsi:type="dcterms:W3CDTF">2026-09-02T10:01:00Z</dcterms:modified>
</cp:coreProperties>
</file>